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4872F">
      <w:pPr>
        <w:pStyle w:val="5"/>
        <w:tabs>
          <w:tab w:val="left" w:pos="360"/>
          <w:tab w:val="left" w:pos="3060"/>
          <w:tab w:val="left" w:pos="5760"/>
          <w:tab w:val="left" w:pos="8460"/>
        </w:tabs>
        <w:spacing w:before="0" w:beforeAutospacing="0" w:after="0" w:afterAutospacing="0" w:line="360" w:lineRule="auto"/>
        <w:jc w:val="center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>KEY</w:t>
      </w:r>
    </w:p>
    <w:p w14:paraId="11BDC930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5</w:t>
      </w:r>
    </w:p>
    <w:p w14:paraId="6958805D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1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7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06B722C4">
      <w:pPr>
        <w:spacing w:line="276" w:lineRule="auto"/>
        <w:rPr>
          <w:b/>
          <w:bCs/>
          <w:sz w:val="26"/>
          <w:szCs w:val="26"/>
          <w:lang w:val="vi-VN"/>
        </w:rPr>
      </w:pPr>
      <w:bookmarkStart w:id="0" w:name="bookmark494"/>
      <w:bookmarkStart w:id="1" w:name="bookmark496"/>
      <w:bookmarkStart w:id="2" w:name="bookmark495"/>
      <w:r>
        <w:rPr>
          <w:b/>
          <w:bCs/>
          <w:sz w:val="26"/>
          <w:szCs w:val="26"/>
        </w:rPr>
        <w:t>Underline the mistake and rewrite the correct one.</w:t>
      </w:r>
      <w:bookmarkEnd w:id="0"/>
      <w:bookmarkEnd w:id="1"/>
      <w:bookmarkEnd w:id="2"/>
    </w:p>
    <w:p w14:paraId="736AF5D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rPr>
          <w:b/>
          <w:bCs/>
          <w:sz w:val="26"/>
          <w:szCs w:val="26"/>
          <w:lang w:val="vi-VN"/>
        </w:rPr>
      </w:pPr>
      <w:r>
        <w:rPr>
          <w:rFonts w:hAnsi="Symbol"/>
          <w:lang w:val="vi-VN"/>
        </w:rPr>
        <w:t>1.</w:t>
      </w:r>
      <w:r>
        <w:t xml:space="preserve"> The more complicated the puzzle gets, </w:t>
      </w:r>
      <w:r>
        <w:rPr>
          <w:b/>
          <w:bCs/>
        </w:rPr>
        <w:t>the long</w:t>
      </w:r>
      <w:r>
        <w:t xml:space="preserve"> it takes to solve.</w:t>
      </w:r>
      <w:r>
        <w:br w:type="textWrapping"/>
      </w:r>
      <w:r>
        <w:t xml:space="preserve">→ The more complicated the puzzle gets, </w:t>
      </w:r>
      <w:r>
        <w:rPr>
          <w:b/>
          <w:bCs/>
        </w:rPr>
        <w:t>the longer</w:t>
      </w:r>
      <w:r>
        <w:t xml:space="preserve"> it takes to solve.</w:t>
      </w:r>
    </w:p>
    <w:p w14:paraId="696758C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2. </w:t>
      </w:r>
      <w:r>
        <w:rPr>
          <w:b/>
          <w:bCs/>
        </w:rPr>
        <w:t>The most polluted</w:t>
      </w:r>
      <w:r>
        <w:t xml:space="preserve"> the air gets, the harder it is to breathe.</w:t>
      </w:r>
      <w:r>
        <w:br w:type="textWrapping"/>
      </w:r>
      <w:r>
        <w:t xml:space="preserve">→ </w:t>
      </w:r>
      <w:r>
        <w:rPr>
          <w:b/>
          <w:bCs/>
        </w:rPr>
        <w:t>The more polluted</w:t>
      </w:r>
      <w:r>
        <w:t xml:space="preserve"> the air gets, the harder it is to breathe.</w:t>
      </w:r>
    </w:p>
    <w:p w14:paraId="3CC6CD2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3. </w:t>
      </w:r>
      <w:r>
        <w:t xml:space="preserve">Despite the crowded streets, Tom decided to </w:t>
      </w:r>
      <w:r>
        <w:rPr>
          <w:b/>
          <w:bCs/>
        </w:rPr>
        <w:t>get up downtown</w:t>
      </w:r>
      <w:r>
        <w:t xml:space="preserve"> by motorbike.</w:t>
      </w:r>
      <w:r>
        <w:br w:type="textWrapping"/>
      </w:r>
      <w:r>
        <w:t xml:space="preserve">→ Despite the crowded streets, Tom decided to </w:t>
      </w:r>
      <w:r>
        <w:rPr>
          <w:b/>
          <w:bCs/>
        </w:rPr>
        <w:t>get to downtown</w:t>
      </w:r>
      <w:r>
        <w:t xml:space="preserve"> by motorbike.</w:t>
      </w:r>
    </w:p>
    <w:p w14:paraId="31B8FD6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4. </w:t>
      </w:r>
      <w:r>
        <w:t xml:space="preserve">We had to cancel our trip because our dad </w:t>
      </w:r>
      <w:r>
        <w:rPr>
          <w:b/>
          <w:bCs/>
        </w:rPr>
        <w:t>came up with</w:t>
      </w:r>
      <w:r>
        <w:t xml:space="preserve"> the flu.</w:t>
      </w:r>
      <w:r>
        <w:br w:type="textWrapping"/>
      </w:r>
      <w:r>
        <w:t xml:space="preserve">→ We had to cancel our trip because our dad </w:t>
      </w:r>
      <w:r>
        <w:rPr>
          <w:b/>
          <w:bCs/>
        </w:rPr>
        <w:t>came down with</w:t>
      </w:r>
      <w:r>
        <w:t xml:space="preserve"> the flu.</w:t>
      </w:r>
    </w:p>
    <w:p w14:paraId="20DD2C2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5. </w:t>
      </w:r>
      <w:r>
        <w:t xml:space="preserve">The cleaner the kitchen is, </w:t>
      </w:r>
      <w:r>
        <w:rPr>
          <w:b/>
          <w:bCs/>
        </w:rPr>
        <w:t>more inviting</w:t>
      </w:r>
      <w:r>
        <w:t xml:space="preserve"> it looks.</w:t>
      </w:r>
      <w:r>
        <w:br w:type="textWrapping"/>
      </w:r>
      <w:r>
        <w:t xml:space="preserve">→ The cleaner the kitchen is, </w:t>
      </w:r>
      <w:r>
        <w:rPr>
          <w:b/>
          <w:bCs/>
        </w:rPr>
        <w:t>the more inviting</w:t>
      </w:r>
      <w:r>
        <w:t xml:space="preserve"> it looks.</w:t>
      </w:r>
    </w:p>
    <w:p w14:paraId="5FF3E40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6. </w:t>
      </w:r>
      <w:r>
        <w:rPr>
          <w:b/>
          <w:bCs/>
        </w:rPr>
        <w:t>The crowdeder</w:t>
      </w:r>
      <w:r>
        <w:t xml:space="preserve"> the bus is, the longer the journey takes.</w:t>
      </w:r>
      <w:r>
        <w:br w:type="textWrapping"/>
      </w:r>
      <w:r>
        <w:t xml:space="preserve">→ </w:t>
      </w:r>
      <w:r>
        <w:rPr>
          <w:b/>
          <w:bCs/>
        </w:rPr>
        <w:t>The more crowded</w:t>
      </w:r>
      <w:r>
        <w:t xml:space="preserve"> the bus is, the longer the journey takes.</w:t>
      </w:r>
    </w:p>
    <w:p w14:paraId="2A7FD7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7. </w:t>
      </w:r>
      <w:r>
        <w:t xml:space="preserve">My brother enjoys </w:t>
      </w:r>
      <w:r>
        <w:rPr>
          <w:b/>
          <w:bCs/>
        </w:rPr>
        <w:t>hanging up</w:t>
      </w:r>
      <w:r>
        <w:t xml:space="preserve"> with his colleagues at the local pub after work.</w:t>
      </w:r>
      <w:r>
        <w:br w:type="textWrapping"/>
      </w:r>
      <w:r>
        <w:t xml:space="preserve">→ My brother enjoys </w:t>
      </w:r>
      <w:r>
        <w:rPr>
          <w:b/>
          <w:bCs/>
        </w:rPr>
        <w:t>hanging out</w:t>
      </w:r>
      <w:r>
        <w:t xml:space="preserve"> with his colleagues at the local pub after work.</w:t>
      </w:r>
    </w:p>
    <w:p w14:paraId="056DE19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8. </w:t>
      </w:r>
      <w:r>
        <w:t xml:space="preserve">The more expensive the hotel gets, </w:t>
      </w:r>
      <w:r>
        <w:rPr>
          <w:b/>
          <w:bCs/>
        </w:rPr>
        <w:t>the most luxurious</w:t>
      </w:r>
      <w:r>
        <w:t xml:space="preserve"> the amenities become.</w:t>
      </w:r>
      <w:r>
        <w:br w:type="textWrapping"/>
      </w:r>
      <w:r>
        <w:t xml:space="preserve">→ The more expensive the hotel gets, </w:t>
      </w:r>
      <w:r>
        <w:rPr>
          <w:b/>
          <w:bCs/>
        </w:rPr>
        <w:t>the more luxurious</w:t>
      </w:r>
      <w:r>
        <w:t xml:space="preserve"> the amenities become.</w:t>
      </w:r>
    </w:p>
    <w:p w14:paraId="637513D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</w:pPr>
      <w:r>
        <w:rPr>
          <w:rFonts w:hAnsi="Symbol"/>
          <w:lang w:val="vi-VN"/>
        </w:rPr>
        <w:t xml:space="preserve">9. </w:t>
      </w:r>
      <w:r>
        <w:t xml:space="preserve">The committee is working together to </w:t>
      </w:r>
      <w:r>
        <w:rPr>
          <w:b/>
          <w:bCs/>
        </w:rPr>
        <w:t>carry in</w:t>
      </w:r>
      <w:r>
        <w:t xml:space="preserve"> a project to organise a charity event.</w:t>
      </w:r>
      <w:r>
        <w:br w:type="textWrapping"/>
      </w:r>
      <w:r>
        <w:t xml:space="preserve">→ The committee is working together to </w:t>
      </w:r>
      <w:r>
        <w:rPr>
          <w:b/>
          <w:bCs/>
        </w:rPr>
        <w:t>carry out</w:t>
      </w:r>
      <w:r>
        <w:t xml:space="preserve"> a project to organise a charity event.</w:t>
      </w:r>
    </w:p>
    <w:p w14:paraId="4C2743C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/>
        <w:rPr>
          <w:lang w:val="vi-VN"/>
        </w:rPr>
      </w:pPr>
      <w:r>
        <w:t>10</w:t>
      </w:r>
      <w:r>
        <w:rPr>
          <w:lang w:val="vi-VN"/>
        </w:rPr>
        <w:t xml:space="preserve">. </w:t>
      </w:r>
      <w:r>
        <w:t xml:space="preserve">We must cut down </w:t>
      </w:r>
      <w:r>
        <w:rPr>
          <w:b/>
          <w:bCs/>
        </w:rPr>
        <w:t>out</w:t>
      </w:r>
      <w:r>
        <w:t xml:space="preserve"> water pollution to protect marine life and ecosystems.</w:t>
      </w:r>
      <w:r>
        <w:br w:type="textWrapping"/>
      </w:r>
      <w:r>
        <w:t xml:space="preserve">→ We must cut down </w:t>
      </w:r>
      <w:r>
        <w:rPr>
          <w:b/>
          <w:bCs/>
        </w:rPr>
        <w:t>on</w:t>
      </w:r>
      <w:r>
        <w:t xml:space="preserve"> water pollution to protect marine life and ecosystems.</w:t>
      </w:r>
    </w:p>
    <w:p w14:paraId="4F5E9A07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5</w:t>
      </w:r>
    </w:p>
    <w:p w14:paraId="7B47D741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1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8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6A4D75E7">
      <w:pPr>
        <w:spacing w:line="36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Choose the correct answer A, B, C or D to complete the sentences.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263C8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56BECFE5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B</w:t>
            </w:r>
          </w:p>
        </w:tc>
        <w:tc>
          <w:tcPr>
            <w:tcW w:w="1848" w:type="dxa"/>
          </w:tcPr>
          <w:p w14:paraId="713A643F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A</w:t>
            </w:r>
          </w:p>
        </w:tc>
        <w:tc>
          <w:tcPr>
            <w:tcW w:w="1848" w:type="dxa"/>
          </w:tcPr>
          <w:p w14:paraId="6824BFD8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D</w:t>
            </w:r>
          </w:p>
        </w:tc>
        <w:tc>
          <w:tcPr>
            <w:tcW w:w="1849" w:type="dxa"/>
          </w:tcPr>
          <w:p w14:paraId="64E09E27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C</w:t>
            </w:r>
          </w:p>
        </w:tc>
        <w:tc>
          <w:tcPr>
            <w:tcW w:w="1849" w:type="dxa"/>
          </w:tcPr>
          <w:p w14:paraId="18203276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A</w:t>
            </w:r>
          </w:p>
        </w:tc>
      </w:tr>
      <w:tr w14:paraId="52997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2DF9B9E8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6.C</w:t>
            </w:r>
          </w:p>
        </w:tc>
        <w:tc>
          <w:tcPr>
            <w:tcW w:w="1848" w:type="dxa"/>
          </w:tcPr>
          <w:p w14:paraId="605DC183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7.B</w:t>
            </w:r>
          </w:p>
        </w:tc>
        <w:tc>
          <w:tcPr>
            <w:tcW w:w="1848" w:type="dxa"/>
          </w:tcPr>
          <w:p w14:paraId="07D59C54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8.B</w:t>
            </w:r>
          </w:p>
        </w:tc>
        <w:tc>
          <w:tcPr>
            <w:tcW w:w="1849" w:type="dxa"/>
          </w:tcPr>
          <w:p w14:paraId="28DAFEE9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9.A</w:t>
            </w:r>
          </w:p>
        </w:tc>
        <w:tc>
          <w:tcPr>
            <w:tcW w:w="1849" w:type="dxa"/>
          </w:tcPr>
          <w:p w14:paraId="7471F38D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10.D</w:t>
            </w:r>
          </w:p>
        </w:tc>
      </w:tr>
    </w:tbl>
    <w:p w14:paraId="33664C54">
      <w:pPr>
        <w:spacing w:line="276" w:lineRule="auto"/>
        <w:jc w:val="both"/>
        <w:rPr>
          <w:rFonts w:asciiTheme="majorHAnsi" w:hAnsiTheme="majorHAnsi" w:cstheme="majorHAnsi"/>
          <w:b/>
          <w:bCs/>
          <w:lang w:val="vi-VN"/>
        </w:rPr>
      </w:pPr>
    </w:p>
    <w:p w14:paraId="1EF13259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5</w:t>
      </w:r>
    </w:p>
    <w:p w14:paraId="7C1D9846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 xml:space="preserve">: 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19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4FB64D1C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Choose the word or phrase among A, B, C or D that best fits the blank space in the following passage.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0E560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35AB5DC3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D</w:t>
            </w:r>
          </w:p>
        </w:tc>
        <w:tc>
          <w:tcPr>
            <w:tcW w:w="1848" w:type="dxa"/>
          </w:tcPr>
          <w:p w14:paraId="0A38DD68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B</w:t>
            </w:r>
          </w:p>
        </w:tc>
        <w:tc>
          <w:tcPr>
            <w:tcW w:w="1848" w:type="dxa"/>
          </w:tcPr>
          <w:p w14:paraId="429290E9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C</w:t>
            </w:r>
          </w:p>
        </w:tc>
        <w:tc>
          <w:tcPr>
            <w:tcW w:w="1849" w:type="dxa"/>
          </w:tcPr>
          <w:p w14:paraId="0BCE01FB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A</w:t>
            </w:r>
          </w:p>
        </w:tc>
        <w:tc>
          <w:tcPr>
            <w:tcW w:w="1849" w:type="dxa"/>
          </w:tcPr>
          <w:p w14:paraId="792EAAA9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C</w:t>
            </w:r>
          </w:p>
        </w:tc>
      </w:tr>
      <w:tr w14:paraId="5D68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14C71FF1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6.B</w:t>
            </w:r>
          </w:p>
        </w:tc>
        <w:tc>
          <w:tcPr>
            <w:tcW w:w="1848" w:type="dxa"/>
          </w:tcPr>
          <w:p w14:paraId="36211FCB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7.A</w:t>
            </w:r>
          </w:p>
        </w:tc>
        <w:tc>
          <w:tcPr>
            <w:tcW w:w="1848" w:type="dxa"/>
          </w:tcPr>
          <w:p w14:paraId="2FCD6DE9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8.D</w:t>
            </w:r>
          </w:p>
        </w:tc>
        <w:tc>
          <w:tcPr>
            <w:tcW w:w="1849" w:type="dxa"/>
          </w:tcPr>
          <w:p w14:paraId="76FE6233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9.B</w:t>
            </w:r>
          </w:p>
        </w:tc>
        <w:tc>
          <w:tcPr>
            <w:tcW w:w="1849" w:type="dxa"/>
          </w:tcPr>
          <w:p w14:paraId="180A4793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10.A</w:t>
            </w:r>
          </w:p>
        </w:tc>
      </w:tr>
    </w:tbl>
    <w:p w14:paraId="7EA180D7">
      <w:pPr>
        <w:spacing w:line="360" w:lineRule="auto"/>
        <w:jc w:val="both"/>
        <w:rPr>
          <w:b/>
          <w:bCs/>
        </w:rPr>
      </w:pPr>
    </w:p>
    <w:p w14:paraId="77570FF0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5</w:t>
      </w:r>
    </w:p>
    <w:p w14:paraId="620B5F99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0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63C502DA">
      <w:pPr>
        <w:spacing w:line="276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>Put the words into the correct row according to the pronunciation of the underlined part.</w:t>
      </w:r>
    </w:p>
    <w:p w14:paraId="5875B7D2">
      <w:pPr>
        <w:pStyle w:val="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color w:val="auto"/>
          <w:lang w:val="vi-VN"/>
        </w:rPr>
      </w:pPr>
      <w:r>
        <w:rPr>
          <w:b/>
          <w:bCs/>
          <w:color w:val="000000" w:themeColor="text1"/>
          <w:lang w:bidi="en-US"/>
          <w14:textFill>
            <w14:solidFill>
              <w14:schemeClr w14:val="tx1"/>
            </w14:solidFill>
          </w14:textFill>
        </w:rPr>
        <w:t>/aʊ/</w:t>
      </w:r>
      <w:r>
        <w:rPr>
          <w:color w:val="000000" w:themeColor="text1"/>
          <w:lang w:bidi="en-US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auto"/>
          <w:lang w:val="zh-CN"/>
        </w:rPr>
        <w:t>how, loud, mouse, about, cow, allow, flower, cloud, mouth, down, house, brown</w:t>
      </w:r>
    </w:p>
    <w:p w14:paraId="7D712A8C">
      <w:pPr>
        <w:pStyle w:val="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color w:val="auto"/>
          <w:lang w:val="vi-VN"/>
        </w:rPr>
      </w:pPr>
      <w:r>
        <w:rPr>
          <w:b/>
          <w:bCs/>
          <w:color w:val="000000" w:themeColor="text1"/>
          <w:lang w:bidi="en-US"/>
          <w14:textFill>
            <w14:solidFill>
              <w14:schemeClr w14:val="tx1"/>
            </w14:solidFill>
          </w14:textFill>
        </w:rPr>
        <w:t>/əʊ/</w:t>
      </w:r>
      <w:r>
        <w:rPr>
          <w:color w:val="000000" w:themeColor="text1"/>
          <w:lang w:bidi="en-US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auto"/>
          <w:lang w:val="zh-CN"/>
        </w:rPr>
        <w:t>go, low, boat, toe, so, shoulder, nose, rose, row, home, global</w:t>
      </w:r>
    </w:p>
    <w:p w14:paraId="06ED79D0">
      <w:pPr>
        <w:pStyle w:val="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color w:val="auto"/>
          <w:lang w:val="vi-VN"/>
        </w:rPr>
      </w:pPr>
      <w:r>
        <w:rPr>
          <w:b/>
          <w:bCs/>
          <w:color w:val="000000" w:themeColor="text1"/>
          <w:lang w:bidi="en-US"/>
          <w14:textFill>
            <w14:solidFill>
              <w14:schemeClr w14:val="tx1"/>
            </w14:solidFill>
          </w14:textFill>
        </w:rPr>
        <w:t>/eə/</w:t>
      </w:r>
      <w:r>
        <w:rPr>
          <w:color w:val="000000" w:themeColor="text1"/>
          <w:lang w:bidi="en-US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auto"/>
          <w:lang w:val="zh-CN"/>
        </w:rPr>
        <w:t>there, air, share, rare, pear, bear, fair, hair, where, care, wear, declare</w:t>
      </w:r>
    </w:p>
    <w:p w14:paraId="080FD8C1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bookmarkStart w:id="3" w:name="bookmark1187"/>
      <w:bookmarkEnd w:id="3"/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5</w:t>
      </w:r>
    </w:p>
    <w:p w14:paraId="62FB1EB5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1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53F16907">
      <w:pPr>
        <w:pStyle w:val="14"/>
        <w:spacing w:line="360" w:lineRule="auto"/>
        <w:jc w:val="both"/>
        <w:rPr>
          <w:color w:val="000000"/>
        </w:rPr>
      </w:pPr>
      <w:bookmarkStart w:id="4" w:name="bookmark323"/>
      <w:bookmarkStart w:id="5" w:name="bookmark324"/>
      <w:bookmarkStart w:id="6" w:name="bookmark325"/>
      <w:r>
        <w:t xml:space="preserve">I. </w:t>
      </w:r>
      <w:bookmarkEnd w:id="4"/>
      <w:bookmarkEnd w:id="5"/>
      <w:bookmarkEnd w:id="6"/>
      <w:r>
        <w:rPr>
          <w:color w:val="000000"/>
        </w:rPr>
        <w:t>Find the word which has a different sound in the part underlined.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39A4D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7751E52F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B</w:t>
            </w:r>
          </w:p>
        </w:tc>
        <w:tc>
          <w:tcPr>
            <w:tcW w:w="1848" w:type="dxa"/>
          </w:tcPr>
          <w:p w14:paraId="1BD22F2B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B</w:t>
            </w:r>
          </w:p>
        </w:tc>
        <w:tc>
          <w:tcPr>
            <w:tcW w:w="1848" w:type="dxa"/>
          </w:tcPr>
          <w:p w14:paraId="69683818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C</w:t>
            </w:r>
          </w:p>
        </w:tc>
        <w:tc>
          <w:tcPr>
            <w:tcW w:w="1849" w:type="dxa"/>
          </w:tcPr>
          <w:p w14:paraId="5E3CE8C1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D</w:t>
            </w:r>
          </w:p>
        </w:tc>
        <w:tc>
          <w:tcPr>
            <w:tcW w:w="1849" w:type="dxa"/>
          </w:tcPr>
          <w:p w14:paraId="61BA0D80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C</w:t>
            </w:r>
          </w:p>
        </w:tc>
      </w:tr>
    </w:tbl>
    <w:p w14:paraId="588263DC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>I</w:t>
      </w:r>
      <w:r>
        <w:rPr>
          <w:b/>
          <w:bCs/>
          <w:sz w:val="26"/>
          <w:szCs w:val="26"/>
          <w:lang w:val="vi-VN"/>
        </w:rPr>
        <w:t>I</w:t>
      </w:r>
      <w:r>
        <w:rPr>
          <w:b/>
          <w:bCs/>
          <w:sz w:val="26"/>
          <w:szCs w:val="26"/>
        </w:rPr>
        <w:t>. Choose the correct answer A, B, C or D to complete the sentences.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212ED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658BF96A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C</w:t>
            </w:r>
          </w:p>
        </w:tc>
        <w:tc>
          <w:tcPr>
            <w:tcW w:w="1848" w:type="dxa"/>
          </w:tcPr>
          <w:p w14:paraId="45EC4EDE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D</w:t>
            </w:r>
          </w:p>
        </w:tc>
        <w:tc>
          <w:tcPr>
            <w:tcW w:w="1848" w:type="dxa"/>
          </w:tcPr>
          <w:p w14:paraId="159A820D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A</w:t>
            </w:r>
          </w:p>
        </w:tc>
        <w:tc>
          <w:tcPr>
            <w:tcW w:w="1849" w:type="dxa"/>
          </w:tcPr>
          <w:p w14:paraId="637BF9AC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B</w:t>
            </w:r>
          </w:p>
        </w:tc>
        <w:tc>
          <w:tcPr>
            <w:tcW w:w="1849" w:type="dxa"/>
          </w:tcPr>
          <w:p w14:paraId="26262A3B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B</w:t>
            </w:r>
          </w:p>
        </w:tc>
      </w:tr>
    </w:tbl>
    <w:p w14:paraId="66D947CC">
      <w:pPr>
        <w:spacing w:line="276" w:lineRule="auto"/>
        <w:rPr>
          <w:rFonts w:asciiTheme="majorHAnsi" w:hAnsiTheme="majorHAnsi" w:cstheme="majorHAnsi"/>
          <w:b/>
          <w:bCs/>
          <w:lang w:val="vi-VN"/>
        </w:rPr>
      </w:pPr>
    </w:p>
    <w:p w14:paraId="1BA954AB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5</w:t>
      </w:r>
    </w:p>
    <w:p w14:paraId="4A21E17D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2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6A08E3E6">
      <w:pPr>
        <w:pStyle w:val="16"/>
        <w:tabs>
          <w:tab w:val="left" w:pos="440"/>
        </w:tabs>
        <w:spacing w:line="360" w:lineRule="auto"/>
        <w:ind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Match the adjectives with their definitions.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</w:tblGrid>
      <w:tr w14:paraId="53AE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01280DD9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C</w:t>
            </w:r>
          </w:p>
        </w:tc>
        <w:tc>
          <w:tcPr>
            <w:tcW w:w="1848" w:type="dxa"/>
          </w:tcPr>
          <w:p w14:paraId="78A7EA7C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H</w:t>
            </w:r>
          </w:p>
        </w:tc>
        <w:tc>
          <w:tcPr>
            <w:tcW w:w="1848" w:type="dxa"/>
          </w:tcPr>
          <w:p w14:paraId="5CDBA124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G</w:t>
            </w:r>
          </w:p>
        </w:tc>
        <w:tc>
          <w:tcPr>
            <w:tcW w:w="1849" w:type="dxa"/>
          </w:tcPr>
          <w:p w14:paraId="70C1BE50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F</w:t>
            </w:r>
          </w:p>
        </w:tc>
      </w:tr>
      <w:tr w14:paraId="5F1C5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79CFD3E2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5</w:t>
            </w:r>
            <w:r>
              <w:t>.</w:t>
            </w:r>
            <w:r>
              <w:rPr>
                <w:lang w:val="vi-VN"/>
              </w:rPr>
              <w:t>A</w:t>
            </w:r>
          </w:p>
        </w:tc>
        <w:tc>
          <w:tcPr>
            <w:tcW w:w="1848" w:type="dxa"/>
          </w:tcPr>
          <w:p w14:paraId="350085AE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6</w:t>
            </w:r>
            <w:r>
              <w:t>.</w:t>
            </w:r>
            <w:r>
              <w:rPr>
                <w:lang w:val="vi-VN"/>
              </w:rPr>
              <w:t>E</w:t>
            </w:r>
          </w:p>
        </w:tc>
        <w:tc>
          <w:tcPr>
            <w:tcW w:w="1848" w:type="dxa"/>
          </w:tcPr>
          <w:p w14:paraId="7015325C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7</w:t>
            </w:r>
            <w:r>
              <w:t>.</w:t>
            </w:r>
            <w:r>
              <w:rPr>
                <w:lang w:val="vi-VN"/>
              </w:rPr>
              <w:t>D</w:t>
            </w:r>
          </w:p>
        </w:tc>
        <w:tc>
          <w:tcPr>
            <w:tcW w:w="1849" w:type="dxa"/>
          </w:tcPr>
          <w:p w14:paraId="7839DE91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8</w:t>
            </w:r>
            <w:r>
              <w:t>.</w:t>
            </w:r>
            <w:r>
              <w:rPr>
                <w:lang w:val="vi-VN"/>
              </w:rPr>
              <w:t>B</w:t>
            </w:r>
          </w:p>
        </w:tc>
      </w:tr>
    </w:tbl>
    <w:p w14:paraId="3CB4E81F">
      <w:pPr>
        <w:spacing w:line="360" w:lineRule="auto"/>
        <w:jc w:val="both"/>
        <w:rPr>
          <w:b/>
          <w:bCs/>
          <w:lang w:val="vi-VN"/>
        </w:rPr>
      </w:pPr>
    </w:p>
    <w:p w14:paraId="3E789958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6</w:t>
      </w:r>
    </w:p>
    <w:p w14:paraId="339F8C87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4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41B06FBD">
      <w:pPr>
        <w:spacing w:line="360" w:lineRule="auto"/>
        <w:jc w:val="both"/>
        <w:rPr>
          <w:rFonts w:cstheme="minorHAnsi"/>
          <w:b/>
          <w:bCs/>
          <w:iCs/>
        </w:rPr>
      </w:pPr>
      <w:r>
        <w:rPr>
          <w:rFonts w:cstheme="minorHAnsi"/>
          <w:b/>
          <w:bCs/>
          <w:iCs/>
        </w:rPr>
        <w:t>Look at the photos and put the correct word/phrases under them.</w:t>
      </w:r>
    </w:p>
    <w:tbl>
      <w:tblPr>
        <w:tblStyle w:val="7"/>
        <w:tblW w:w="95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3"/>
        <w:gridCol w:w="4788"/>
      </w:tblGrid>
      <w:tr w14:paraId="4415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3" w:type="dxa"/>
            <w:vAlign w:val="bottom"/>
          </w:tcPr>
          <w:p w14:paraId="207D5490">
            <w:pPr>
              <w:pStyle w:val="21"/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Healthy living</w:t>
            </w:r>
          </w:p>
        </w:tc>
        <w:tc>
          <w:tcPr>
            <w:tcW w:w="4788" w:type="dxa"/>
            <w:vAlign w:val="bottom"/>
          </w:tcPr>
          <w:p w14:paraId="0321D5D5">
            <w:pPr>
              <w:pStyle w:val="21"/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Unhealthy living</w:t>
            </w:r>
          </w:p>
        </w:tc>
      </w:tr>
      <w:tr w14:paraId="7742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3" w:type="dxa"/>
          </w:tcPr>
          <w:p w14:paraId="20366AE1">
            <w:pPr>
              <w:pStyle w:val="5"/>
              <w:spacing w:before="0" w:beforeAutospacing="0" w:after="0" w:afterAutospacing="0" w:line="276" w:lineRule="auto"/>
              <w:rPr>
                <w:lang w:val="vi-VN"/>
              </w:rPr>
            </w:pPr>
            <w:r>
              <w:t>having a balanced diet</w:t>
            </w:r>
          </w:p>
          <w:p w14:paraId="4A10312A">
            <w:pPr>
              <w:pStyle w:val="5"/>
              <w:spacing w:before="0" w:beforeAutospacing="0" w:after="0" w:afterAutospacing="0" w:line="276" w:lineRule="auto"/>
            </w:pPr>
            <w:r>
              <w:t>balancing between work and life</w:t>
            </w:r>
          </w:p>
          <w:p w14:paraId="1124B538">
            <w:pPr>
              <w:pStyle w:val="5"/>
              <w:spacing w:before="0" w:beforeAutospacing="0" w:after="0" w:afterAutospacing="0" w:line="276" w:lineRule="auto"/>
              <w:rPr>
                <w:lang w:val="vi-VN"/>
              </w:rPr>
            </w:pPr>
            <w:r>
              <w:t>managing time</w:t>
            </w:r>
          </w:p>
          <w:p w14:paraId="7312F2FE">
            <w:pPr>
              <w:pStyle w:val="5"/>
              <w:spacing w:before="0" w:beforeAutospacing="0" w:after="0" w:afterAutospacing="0" w:line="276" w:lineRule="auto"/>
            </w:pPr>
            <w:r>
              <w:t>exercise regularly</w:t>
            </w:r>
          </w:p>
          <w:p w14:paraId="3900E8F1">
            <w:pPr>
              <w:pStyle w:val="5"/>
              <w:spacing w:before="0" w:beforeAutospacing="0" w:after="0" w:afterAutospacing="0" w:line="276" w:lineRule="auto"/>
            </w:pPr>
            <w:r>
              <w:t>getting enough sleep</w:t>
            </w:r>
          </w:p>
          <w:p w14:paraId="75631DD3">
            <w:pPr>
              <w:spacing w:line="276" w:lineRule="auto"/>
              <w:jc w:val="both"/>
              <w:rPr>
                <w:rFonts w:cstheme="minorHAnsi"/>
                <w:bCs/>
                <w:iCs/>
                <w:lang w:val="vi-VN"/>
              </w:rPr>
            </w:pPr>
          </w:p>
          <w:p w14:paraId="0694D8DC">
            <w:pPr>
              <w:spacing w:line="276" w:lineRule="auto"/>
              <w:jc w:val="both"/>
              <w:rPr>
                <w:rFonts w:cstheme="minorHAnsi"/>
                <w:bCs/>
                <w:iCs/>
                <w:lang w:val="vi-VN"/>
              </w:rPr>
            </w:pPr>
          </w:p>
        </w:tc>
        <w:tc>
          <w:tcPr>
            <w:tcW w:w="4788" w:type="dxa"/>
          </w:tcPr>
          <w:p w14:paraId="36071FEE">
            <w:pPr>
              <w:pStyle w:val="5"/>
              <w:spacing w:before="0" w:beforeAutospacing="0" w:after="0" w:afterAutospacing="0" w:line="276" w:lineRule="auto"/>
            </w:pPr>
            <w:r>
              <w:t>staying up late to study</w:t>
            </w:r>
          </w:p>
          <w:p w14:paraId="4A60B398">
            <w:pPr>
              <w:pStyle w:val="5"/>
              <w:spacing w:before="0" w:beforeAutospacing="0" w:after="0" w:afterAutospacing="0" w:line="276" w:lineRule="auto"/>
            </w:pPr>
            <w:r>
              <w:t>skipping medical check-up</w:t>
            </w:r>
          </w:p>
          <w:p w14:paraId="7AD6A8A7">
            <w:pPr>
              <w:pStyle w:val="5"/>
              <w:spacing w:before="0" w:beforeAutospacing="0" w:after="0" w:afterAutospacing="0" w:line="276" w:lineRule="auto"/>
            </w:pPr>
            <w:r>
              <w:t>eating junk food</w:t>
            </w:r>
          </w:p>
          <w:p w14:paraId="18111817">
            <w:pPr>
              <w:pStyle w:val="5"/>
              <w:spacing w:before="0" w:beforeAutospacing="0" w:after="0" w:afterAutospacing="0" w:line="276" w:lineRule="auto"/>
            </w:pPr>
            <w:r>
              <w:t>skipping meals</w:t>
            </w:r>
          </w:p>
          <w:p w14:paraId="62D5E2C6">
            <w:pPr>
              <w:pStyle w:val="5"/>
              <w:spacing w:before="0" w:beforeAutospacing="0" w:after="0" w:afterAutospacing="0" w:line="276" w:lineRule="auto"/>
            </w:pPr>
            <w:r>
              <w:t>procrastinating tasks</w:t>
            </w:r>
          </w:p>
          <w:p w14:paraId="4269BD84">
            <w:pPr>
              <w:pStyle w:val="5"/>
              <w:spacing w:before="0" w:beforeAutospacing="0" w:after="0" w:afterAutospacing="0" w:line="276" w:lineRule="auto"/>
            </w:pPr>
            <w:r>
              <w:t>smoking cigarettes</w:t>
            </w:r>
          </w:p>
          <w:p w14:paraId="17501BAF">
            <w:pPr>
              <w:pStyle w:val="5"/>
              <w:spacing w:before="0" w:beforeAutospacing="0" w:after="0" w:afterAutospacing="0" w:line="276" w:lineRule="auto"/>
              <w:rPr>
                <w:lang w:val="vi-VN"/>
              </w:rPr>
            </w:pPr>
            <w:r>
              <w:t>staying in bed all day</w:t>
            </w:r>
          </w:p>
        </w:tc>
      </w:tr>
    </w:tbl>
    <w:p w14:paraId="2BAA68D3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</w:p>
    <w:p w14:paraId="4FECD012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</w:p>
    <w:p w14:paraId="5E4158DD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</w:p>
    <w:p w14:paraId="31435F75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6</w:t>
      </w:r>
    </w:p>
    <w:p w14:paraId="00B1DBAE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5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46CD67C7">
      <w:pPr>
        <w:pStyle w:val="14"/>
        <w:spacing w:line="360" w:lineRule="auto"/>
        <w:jc w:val="both"/>
        <w:rPr>
          <w:bCs w:val="0"/>
        </w:rPr>
      </w:pPr>
      <w:r>
        <w:rPr>
          <w:bCs w:val="0"/>
        </w:rPr>
        <w:t>I. Look at the photo and write the correct word with /h/ or/r/.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</w:tblGrid>
      <w:tr w14:paraId="4D676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2E15843A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 xml:space="preserve"> /h/</w:t>
            </w:r>
          </w:p>
        </w:tc>
        <w:tc>
          <w:tcPr>
            <w:tcW w:w="1848" w:type="dxa"/>
          </w:tcPr>
          <w:p w14:paraId="0A7E67E9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 xml:space="preserve"> /r/</w:t>
            </w:r>
          </w:p>
        </w:tc>
        <w:tc>
          <w:tcPr>
            <w:tcW w:w="1848" w:type="dxa"/>
          </w:tcPr>
          <w:p w14:paraId="2E650A05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 xml:space="preserve"> /r/</w:t>
            </w:r>
          </w:p>
        </w:tc>
        <w:tc>
          <w:tcPr>
            <w:tcW w:w="1849" w:type="dxa"/>
          </w:tcPr>
          <w:p w14:paraId="753E3A61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 xml:space="preserve"> /h/</w:t>
            </w:r>
          </w:p>
        </w:tc>
      </w:tr>
      <w:tr w14:paraId="673B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12693262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5. /r/</w:t>
            </w:r>
          </w:p>
        </w:tc>
        <w:tc>
          <w:tcPr>
            <w:tcW w:w="1848" w:type="dxa"/>
          </w:tcPr>
          <w:p w14:paraId="68BE9757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6. /r/</w:t>
            </w:r>
          </w:p>
        </w:tc>
        <w:tc>
          <w:tcPr>
            <w:tcW w:w="1848" w:type="dxa"/>
          </w:tcPr>
          <w:p w14:paraId="72C0D838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7. /h/</w:t>
            </w:r>
          </w:p>
        </w:tc>
        <w:tc>
          <w:tcPr>
            <w:tcW w:w="1849" w:type="dxa"/>
          </w:tcPr>
          <w:p w14:paraId="6B33C098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8. /h/</w:t>
            </w:r>
          </w:p>
        </w:tc>
      </w:tr>
    </w:tbl>
    <w:p w14:paraId="0159FE0B">
      <w:pPr>
        <w:pStyle w:val="14"/>
        <w:spacing w:line="360" w:lineRule="auto"/>
        <w:jc w:val="both"/>
        <w:rPr>
          <w:b w:val="0"/>
          <w:bCs w:val="0"/>
        </w:rPr>
      </w:pPr>
      <w:r>
        <w:t xml:space="preserve">II. </w:t>
      </w:r>
      <w:r>
        <w:rPr>
          <w:color w:val="000000"/>
        </w:rPr>
        <w:t>Find the word which has a different sound in the part underlined.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7C73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31EC03D8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B</w:t>
            </w:r>
          </w:p>
        </w:tc>
        <w:tc>
          <w:tcPr>
            <w:tcW w:w="1848" w:type="dxa"/>
          </w:tcPr>
          <w:p w14:paraId="465C51A1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A</w:t>
            </w:r>
          </w:p>
        </w:tc>
        <w:tc>
          <w:tcPr>
            <w:tcW w:w="1848" w:type="dxa"/>
          </w:tcPr>
          <w:p w14:paraId="5EB4775C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D</w:t>
            </w:r>
          </w:p>
        </w:tc>
        <w:tc>
          <w:tcPr>
            <w:tcW w:w="1849" w:type="dxa"/>
          </w:tcPr>
          <w:p w14:paraId="4C53F783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D</w:t>
            </w:r>
          </w:p>
        </w:tc>
        <w:tc>
          <w:tcPr>
            <w:tcW w:w="1849" w:type="dxa"/>
          </w:tcPr>
          <w:p w14:paraId="4C4B366E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C</w:t>
            </w:r>
          </w:p>
        </w:tc>
      </w:tr>
    </w:tbl>
    <w:p w14:paraId="79FDB36D">
      <w:pPr>
        <w:jc w:val="center"/>
        <w:rPr>
          <w:rFonts w:asciiTheme="majorHAnsi" w:hAnsiTheme="majorHAnsi" w:cstheme="majorHAnsi"/>
          <w:b/>
          <w:bCs/>
          <w:sz w:val="26"/>
          <w:szCs w:val="26"/>
        </w:rPr>
      </w:pPr>
    </w:p>
    <w:p w14:paraId="42456353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6</w:t>
      </w:r>
    </w:p>
    <w:p w14:paraId="7B003B12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1B953C03">
      <w:pPr>
        <w:spacing w:line="360" w:lineRule="auto"/>
        <w:jc w:val="both"/>
        <w:rPr>
          <w:rFonts w:cstheme="minorHAnsi"/>
          <w:b/>
          <w:sz w:val="26"/>
          <w:szCs w:val="26"/>
        </w:rPr>
      </w:pPr>
      <w:r>
        <w:rPr>
          <w:rFonts w:cstheme="minorHAnsi"/>
          <w:b/>
          <w:iCs/>
          <w:sz w:val="26"/>
          <w:szCs w:val="26"/>
        </w:rPr>
        <w:t>Choose the correct option A, B, C, or D to complete the sentences.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7A9B1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6DCE99EC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A</w:t>
            </w:r>
          </w:p>
        </w:tc>
        <w:tc>
          <w:tcPr>
            <w:tcW w:w="1848" w:type="dxa"/>
          </w:tcPr>
          <w:p w14:paraId="29F3EEE4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B</w:t>
            </w:r>
          </w:p>
        </w:tc>
        <w:tc>
          <w:tcPr>
            <w:tcW w:w="1848" w:type="dxa"/>
          </w:tcPr>
          <w:p w14:paraId="0E2079EC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C</w:t>
            </w:r>
          </w:p>
        </w:tc>
        <w:tc>
          <w:tcPr>
            <w:tcW w:w="1849" w:type="dxa"/>
          </w:tcPr>
          <w:p w14:paraId="0EF20517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D</w:t>
            </w:r>
          </w:p>
        </w:tc>
        <w:tc>
          <w:tcPr>
            <w:tcW w:w="1849" w:type="dxa"/>
          </w:tcPr>
          <w:p w14:paraId="75B9F93A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A</w:t>
            </w:r>
          </w:p>
        </w:tc>
      </w:tr>
      <w:tr w14:paraId="55739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2ACAD79D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6.A</w:t>
            </w:r>
          </w:p>
        </w:tc>
        <w:tc>
          <w:tcPr>
            <w:tcW w:w="1848" w:type="dxa"/>
          </w:tcPr>
          <w:p w14:paraId="42BE7C53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7.A</w:t>
            </w:r>
          </w:p>
        </w:tc>
        <w:tc>
          <w:tcPr>
            <w:tcW w:w="1848" w:type="dxa"/>
          </w:tcPr>
          <w:p w14:paraId="20B45146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8.C</w:t>
            </w:r>
          </w:p>
        </w:tc>
        <w:tc>
          <w:tcPr>
            <w:tcW w:w="1849" w:type="dxa"/>
          </w:tcPr>
          <w:p w14:paraId="409EAB18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9.C</w:t>
            </w:r>
          </w:p>
        </w:tc>
        <w:tc>
          <w:tcPr>
            <w:tcW w:w="1849" w:type="dxa"/>
          </w:tcPr>
          <w:p w14:paraId="22168832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10.C</w:t>
            </w:r>
          </w:p>
        </w:tc>
      </w:tr>
    </w:tbl>
    <w:p w14:paraId="4D41BC8C">
      <w:pPr>
        <w:jc w:val="center"/>
        <w:rPr>
          <w:rFonts w:asciiTheme="majorHAnsi" w:hAnsiTheme="majorHAnsi" w:cstheme="majorHAnsi"/>
          <w:b/>
          <w:bCs/>
          <w:sz w:val="26"/>
          <w:szCs w:val="26"/>
        </w:rPr>
      </w:pPr>
    </w:p>
    <w:p w14:paraId="52E717A0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6</w:t>
      </w:r>
    </w:p>
    <w:p w14:paraId="06823928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7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2C37CFD1">
      <w:pPr>
        <w:spacing w:line="360" w:lineRule="auto"/>
        <w:jc w:val="both"/>
        <w:rPr>
          <w:rFonts w:cstheme="minorHAnsi"/>
          <w:b/>
          <w:sz w:val="26"/>
          <w:szCs w:val="26"/>
          <w:lang w:val="vi-VN"/>
        </w:rPr>
      </w:pPr>
      <w:bookmarkStart w:id="7" w:name="bookmark583"/>
      <w:bookmarkStart w:id="8" w:name="bookmark584"/>
      <w:bookmarkStart w:id="9" w:name="bookmark585"/>
      <w:r>
        <w:rPr>
          <w:rFonts w:cstheme="minorHAnsi"/>
          <w:b/>
          <w:sz w:val="26"/>
          <w:szCs w:val="26"/>
          <w:lang w:val="vi-VN"/>
        </w:rPr>
        <w:t xml:space="preserve">I. </w:t>
      </w:r>
      <w:r>
        <w:rPr>
          <w:rFonts w:cstheme="minorHAnsi"/>
          <w:b/>
          <w:sz w:val="26"/>
          <w:szCs w:val="26"/>
        </w:rPr>
        <w:t>Choose the underlined part A, B, C or D that needs correcting.</w:t>
      </w:r>
      <w:bookmarkEnd w:id="7"/>
      <w:bookmarkEnd w:id="8"/>
      <w:bookmarkEnd w:id="9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547C3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1E55999C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C</w:t>
            </w:r>
          </w:p>
        </w:tc>
        <w:tc>
          <w:tcPr>
            <w:tcW w:w="1848" w:type="dxa"/>
          </w:tcPr>
          <w:p w14:paraId="54F2A613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D</w:t>
            </w:r>
          </w:p>
        </w:tc>
        <w:tc>
          <w:tcPr>
            <w:tcW w:w="1848" w:type="dxa"/>
          </w:tcPr>
          <w:p w14:paraId="7BDA0DC7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B</w:t>
            </w:r>
          </w:p>
        </w:tc>
        <w:tc>
          <w:tcPr>
            <w:tcW w:w="1849" w:type="dxa"/>
          </w:tcPr>
          <w:p w14:paraId="774F7431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A</w:t>
            </w:r>
          </w:p>
        </w:tc>
        <w:tc>
          <w:tcPr>
            <w:tcW w:w="1849" w:type="dxa"/>
          </w:tcPr>
          <w:p w14:paraId="3E296108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C</w:t>
            </w:r>
          </w:p>
        </w:tc>
      </w:tr>
    </w:tbl>
    <w:p w14:paraId="772430A4">
      <w:pPr>
        <w:spacing w:line="360" w:lineRule="auto"/>
        <w:jc w:val="both"/>
        <w:rPr>
          <w:rFonts w:cstheme="minorHAnsi"/>
          <w:b/>
          <w:sz w:val="26"/>
          <w:szCs w:val="26"/>
          <w:lang w:val="vi-VN"/>
        </w:rPr>
      </w:pPr>
      <w:r>
        <w:rPr>
          <w:rFonts w:cstheme="minorHAnsi"/>
          <w:b/>
          <w:sz w:val="26"/>
          <w:szCs w:val="26"/>
        </w:rPr>
        <w:t>II. Underline the mistake then rewrite the correct one.</w:t>
      </w:r>
    </w:p>
    <w:p w14:paraId="3EFE2989">
      <w:pPr>
        <w:spacing w:line="360" w:lineRule="auto"/>
        <w:rPr>
          <w:rFonts w:cstheme="minorHAnsi"/>
          <w:b/>
          <w:sz w:val="26"/>
          <w:szCs w:val="26"/>
          <w:lang w:val="vi-VN"/>
        </w:rPr>
      </w:pPr>
      <w:r>
        <w:rPr>
          <w:rFonts w:cstheme="minorHAnsi"/>
          <w:b/>
          <w:sz w:val="26"/>
          <w:szCs w:val="26"/>
          <w:lang w:val="vi-VN"/>
        </w:rPr>
        <w:t xml:space="preserve">1. </w:t>
      </w:r>
      <w:r>
        <w:t xml:space="preserve">If Laura gets enough sleep, she </w:t>
      </w:r>
      <w:r>
        <w:rPr>
          <w:b/>
          <w:bCs/>
        </w:rPr>
        <w:t>will might</w:t>
      </w:r>
      <w:r>
        <w:t xml:space="preserve"> feel better tomorrow.</w:t>
      </w:r>
      <w:r>
        <w:br w:type="textWrapping"/>
      </w:r>
      <w:r>
        <w:t xml:space="preserve">→ If Laura gets enough sleep, she </w:t>
      </w:r>
      <w:r>
        <w:rPr>
          <w:b/>
          <w:bCs/>
        </w:rPr>
        <w:t>will</w:t>
      </w:r>
      <w:r>
        <w:t xml:space="preserve"> feel better tomorrow.</w:t>
      </w:r>
    </w:p>
    <w:p w14:paraId="3571D28E">
      <w:pPr>
        <w:spacing w:line="360" w:lineRule="auto"/>
        <w:rPr>
          <w:rFonts w:cstheme="minorHAnsi"/>
          <w:b/>
          <w:sz w:val="26"/>
          <w:szCs w:val="26"/>
          <w:lang w:val="vi-VN"/>
        </w:rPr>
      </w:pPr>
      <w:r>
        <w:rPr>
          <w:rFonts w:cstheme="minorHAnsi"/>
          <w:b/>
          <w:sz w:val="26"/>
          <w:szCs w:val="26"/>
          <w:lang w:val="vi-VN"/>
        </w:rPr>
        <w:t xml:space="preserve">2. </w:t>
      </w:r>
      <w:r>
        <w:t xml:space="preserve">If you borrow someone's car, you </w:t>
      </w:r>
      <w:r>
        <w:rPr>
          <w:b/>
          <w:bCs/>
        </w:rPr>
        <w:t>shouldn't</w:t>
      </w:r>
      <w:r>
        <w:t xml:space="preserve"> return it with a full tank of gas.</w:t>
      </w:r>
      <w:r>
        <w:br w:type="textWrapping"/>
      </w:r>
      <w:r>
        <w:t xml:space="preserve">→ If you borrow someone's car, you </w:t>
      </w:r>
      <w:r>
        <w:rPr>
          <w:b/>
          <w:bCs/>
        </w:rPr>
        <w:t>should</w:t>
      </w:r>
      <w:r>
        <w:t xml:space="preserve"> return it with a full tank of gas.</w:t>
      </w:r>
    </w:p>
    <w:p w14:paraId="482A2FFB">
      <w:pPr>
        <w:spacing w:line="360" w:lineRule="auto"/>
        <w:rPr>
          <w:rFonts w:cstheme="minorHAnsi"/>
          <w:b/>
          <w:sz w:val="26"/>
          <w:szCs w:val="26"/>
          <w:lang w:val="vi-VN"/>
        </w:rPr>
      </w:pPr>
      <w:r>
        <w:rPr>
          <w:rFonts w:cstheme="minorHAnsi"/>
          <w:b/>
          <w:sz w:val="26"/>
          <w:szCs w:val="26"/>
          <w:lang w:val="vi-VN"/>
        </w:rPr>
        <w:t xml:space="preserve">3. </w:t>
      </w:r>
      <w:r>
        <w:t xml:space="preserve">If we have exams coming, what can we do to avoid </w:t>
      </w:r>
      <w:r>
        <w:rPr>
          <w:b/>
          <w:bCs/>
        </w:rPr>
        <w:t>stressed</w:t>
      </w:r>
      <w:r>
        <w:t>?</w:t>
      </w:r>
      <w:r>
        <w:br w:type="textWrapping"/>
      </w:r>
      <w:r>
        <w:t xml:space="preserve">→ If we have exams coming, what can we do to avoid </w:t>
      </w:r>
      <w:r>
        <w:rPr>
          <w:b/>
          <w:bCs/>
        </w:rPr>
        <w:t>stress</w:t>
      </w:r>
      <w:r>
        <w:t>?</w:t>
      </w:r>
    </w:p>
    <w:p w14:paraId="05A99E9F">
      <w:pPr>
        <w:spacing w:line="360" w:lineRule="auto"/>
        <w:rPr>
          <w:rFonts w:cstheme="minorHAnsi"/>
          <w:b/>
          <w:sz w:val="26"/>
          <w:szCs w:val="26"/>
          <w:lang w:val="vi-VN"/>
        </w:rPr>
      </w:pPr>
      <w:r>
        <w:rPr>
          <w:rFonts w:cstheme="minorHAnsi"/>
          <w:b/>
          <w:sz w:val="26"/>
          <w:szCs w:val="26"/>
          <w:lang w:val="vi-VN"/>
        </w:rPr>
        <w:t xml:space="preserve">4. </w:t>
      </w:r>
      <w:r>
        <w:t xml:space="preserve">If it rains tomorrow, the company </w:t>
      </w:r>
      <w:r>
        <w:rPr>
          <w:b/>
          <w:bCs/>
        </w:rPr>
        <w:t>must have to</w:t>
      </w:r>
      <w:r>
        <w:t xml:space="preserve"> postpone the competition.</w:t>
      </w:r>
      <w:r>
        <w:br w:type="textWrapping"/>
      </w:r>
      <w:r>
        <w:t xml:space="preserve">→ If it rains tomorrow, the company </w:t>
      </w:r>
      <w:r>
        <w:rPr>
          <w:b/>
          <w:bCs/>
        </w:rPr>
        <w:t>will have to</w:t>
      </w:r>
      <w:r>
        <w:t xml:space="preserve"> postpone the competition.</w:t>
      </w:r>
    </w:p>
    <w:p w14:paraId="4D8E5AED">
      <w:pPr>
        <w:spacing w:line="360" w:lineRule="auto"/>
        <w:rPr>
          <w:rFonts w:cstheme="minorHAnsi"/>
          <w:b/>
          <w:sz w:val="26"/>
          <w:szCs w:val="26"/>
          <w:lang w:val="vi-VN"/>
        </w:rPr>
      </w:pPr>
      <w:r>
        <w:rPr>
          <w:rFonts w:cstheme="minorHAnsi"/>
          <w:b/>
          <w:sz w:val="26"/>
          <w:szCs w:val="26"/>
          <w:lang w:val="vi-VN"/>
        </w:rPr>
        <w:t xml:space="preserve">5. </w:t>
      </w:r>
      <w:r>
        <w:t xml:space="preserve">If my brother </w:t>
      </w:r>
      <w:r>
        <w:rPr>
          <w:b/>
          <w:bCs/>
        </w:rPr>
        <w:t>follow</w:t>
      </w:r>
      <w:r>
        <w:t xml:space="preserve"> the instructions carefully, he may solve the puzzle successfully.</w:t>
      </w:r>
      <w:r>
        <w:br w:type="textWrapping"/>
      </w:r>
      <w:r>
        <w:t xml:space="preserve">→ If my brother </w:t>
      </w:r>
      <w:r>
        <w:rPr>
          <w:b/>
          <w:bCs/>
        </w:rPr>
        <w:t>follows</w:t>
      </w:r>
      <w:r>
        <w:t xml:space="preserve"> the instructions carefully, he may solve the puzzle successfully.</w:t>
      </w:r>
    </w:p>
    <w:p w14:paraId="257E18F1">
      <w:pPr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</w:p>
    <w:p w14:paraId="4CD779D0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6</w:t>
      </w:r>
    </w:p>
    <w:p w14:paraId="016908F1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: 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8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</w:p>
    <w:p w14:paraId="052C2928">
      <w:pPr>
        <w:spacing w:line="360" w:lineRule="auto"/>
        <w:jc w:val="both"/>
        <w:rPr>
          <w:rFonts w:cstheme="minorHAnsi"/>
          <w:b/>
          <w:iCs/>
          <w:sz w:val="26"/>
          <w:szCs w:val="26"/>
          <w:lang w:val="vi-VN"/>
        </w:rPr>
      </w:pPr>
      <w:r>
        <w:rPr>
          <w:rFonts w:cstheme="minorHAnsi"/>
          <w:b/>
          <w:iCs/>
          <w:sz w:val="26"/>
          <w:szCs w:val="26"/>
        </w:rPr>
        <w:t>Match the first half of the sentence in column A with the second half in column B.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3FF6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7FC48353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>G</w:t>
            </w:r>
          </w:p>
        </w:tc>
        <w:tc>
          <w:tcPr>
            <w:tcW w:w="1848" w:type="dxa"/>
          </w:tcPr>
          <w:p w14:paraId="30EF040F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>H</w:t>
            </w:r>
          </w:p>
        </w:tc>
        <w:tc>
          <w:tcPr>
            <w:tcW w:w="1848" w:type="dxa"/>
          </w:tcPr>
          <w:p w14:paraId="5C7B857F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>A</w:t>
            </w:r>
          </w:p>
        </w:tc>
        <w:tc>
          <w:tcPr>
            <w:tcW w:w="1849" w:type="dxa"/>
          </w:tcPr>
          <w:p w14:paraId="09BD2F02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>E</w:t>
            </w:r>
          </w:p>
        </w:tc>
        <w:tc>
          <w:tcPr>
            <w:tcW w:w="1849" w:type="dxa"/>
          </w:tcPr>
          <w:p w14:paraId="39C11959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>B</w:t>
            </w:r>
          </w:p>
        </w:tc>
      </w:tr>
      <w:tr w14:paraId="24B93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63F3EFBC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6.I</w:t>
            </w:r>
          </w:p>
        </w:tc>
        <w:tc>
          <w:tcPr>
            <w:tcW w:w="1848" w:type="dxa"/>
          </w:tcPr>
          <w:p w14:paraId="2040EC3F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7.C</w:t>
            </w:r>
          </w:p>
        </w:tc>
        <w:tc>
          <w:tcPr>
            <w:tcW w:w="1848" w:type="dxa"/>
          </w:tcPr>
          <w:p w14:paraId="75B3E468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8.D</w:t>
            </w:r>
          </w:p>
        </w:tc>
        <w:tc>
          <w:tcPr>
            <w:tcW w:w="1849" w:type="dxa"/>
          </w:tcPr>
          <w:p w14:paraId="114E5A7A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9.J</w:t>
            </w:r>
          </w:p>
        </w:tc>
        <w:tc>
          <w:tcPr>
            <w:tcW w:w="1849" w:type="dxa"/>
          </w:tcPr>
          <w:p w14:paraId="05F1B4FE">
            <w:pPr>
              <w:spacing w:line="36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10.F</w:t>
            </w:r>
          </w:p>
        </w:tc>
      </w:tr>
    </w:tbl>
    <w:p w14:paraId="30CBEFF5">
      <w:pPr>
        <w:jc w:val="center"/>
        <w:rPr>
          <w:rFonts w:asciiTheme="majorHAnsi" w:hAnsiTheme="majorHAnsi" w:cstheme="majorHAnsi"/>
          <w:b/>
          <w:bCs/>
          <w:sz w:val="26"/>
          <w:szCs w:val="26"/>
        </w:rPr>
      </w:pPr>
    </w:p>
    <w:p w14:paraId="3588BA00">
      <w:pPr>
        <w:spacing w:line="276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WEEK 6</w:t>
      </w:r>
    </w:p>
    <w:p w14:paraId="59547189">
      <w:pPr>
        <w:jc w:val="center"/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Date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 xml:space="preserve">: 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29</w:t>
      </w:r>
      <w:r>
        <w:rPr>
          <w:rFonts w:asciiTheme="majorHAnsi" w:hAnsiTheme="majorHAnsi" w:cstheme="majorHAnsi"/>
          <w:b/>
          <w:bCs/>
          <w:sz w:val="26"/>
          <w:szCs w:val="26"/>
          <w:lang w:val="vi-VN"/>
        </w:rPr>
        <w:t>/08/202</w:t>
      </w:r>
      <w:r>
        <w:rPr>
          <w:rFonts w:hint="default" w:asciiTheme="majorHAnsi" w:hAnsiTheme="majorHAnsi" w:cstheme="majorHAnsi"/>
          <w:b/>
          <w:bCs/>
          <w:sz w:val="26"/>
          <w:szCs w:val="26"/>
          <w:lang w:val="en-US"/>
        </w:rPr>
        <w:t>6</w:t>
      </w:r>
      <w:bookmarkStart w:id="13" w:name="_GoBack"/>
      <w:bookmarkEnd w:id="13"/>
    </w:p>
    <w:p w14:paraId="39888130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>I. Circle the correct modal verbs to complete the following sentences.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48"/>
        <w:gridCol w:w="1848"/>
        <w:gridCol w:w="1849"/>
        <w:gridCol w:w="1849"/>
      </w:tblGrid>
      <w:tr w14:paraId="784F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0D038929">
            <w:pPr>
              <w:spacing w:line="360" w:lineRule="auto"/>
              <w:jc w:val="both"/>
              <w:rPr>
                <w:lang w:val="vi-VN"/>
              </w:rPr>
            </w:pPr>
            <w:r>
              <w:t>1.</w:t>
            </w:r>
            <w:r>
              <w:rPr>
                <w:lang w:val="vi-VN"/>
              </w:rPr>
              <w:t xml:space="preserve"> can</w:t>
            </w:r>
          </w:p>
        </w:tc>
        <w:tc>
          <w:tcPr>
            <w:tcW w:w="1848" w:type="dxa"/>
          </w:tcPr>
          <w:p w14:paraId="5BB19E1E">
            <w:pPr>
              <w:spacing w:line="360" w:lineRule="auto"/>
              <w:jc w:val="both"/>
              <w:rPr>
                <w:lang w:val="vi-VN"/>
              </w:rPr>
            </w:pPr>
            <w:r>
              <w:t>2.</w:t>
            </w:r>
            <w:r>
              <w:rPr>
                <w:lang w:val="vi-VN"/>
              </w:rPr>
              <w:t xml:space="preserve"> can</w:t>
            </w:r>
          </w:p>
        </w:tc>
        <w:tc>
          <w:tcPr>
            <w:tcW w:w="1848" w:type="dxa"/>
          </w:tcPr>
          <w:p w14:paraId="480BD5E4">
            <w:pPr>
              <w:spacing w:line="360" w:lineRule="auto"/>
              <w:jc w:val="both"/>
              <w:rPr>
                <w:lang w:val="vi-VN"/>
              </w:rPr>
            </w:pPr>
            <w:r>
              <w:t>3.</w:t>
            </w:r>
            <w:r>
              <w:rPr>
                <w:lang w:val="vi-VN"/>
              </w:rPr>
              <w:t xml:space="preserve"> must</w:t>
            </w:r>
          </w:p>
        </w:tc>
        <w:tc>
          <w:tcPr>
            <w:tcW w:w="1849" w:type="dxa"/>
          </w:tcPr>
          <w:p w14:paraId="09196260">
            <w:pPr>
              <w:spacing w:line="360" w:lineRule="auto"/>
              <w:jc w:val="both"/>
              <w:rPr>
                <w:lang w:val="vi-VN"/>
              </w:rPr>
            </w:pPr>
            <w:r>
              <w:t>4.</w:t>
            </w:r>
            <w:r>
              <w:rPr>
                <w:lang w:val="vi-VN"/>
              </w:rPr>
              <w:t xml:space="preserve"> must</w:t>
            </w:r>
          </w:p>
        </w:tc>
        <w:tc>
          <w:tcPr>
            <w:tcW w:w="1849" w:type="dxa"/>
          </w:tcPr>
          <w:p w14:paraId="2DDFA87C">
            <w:pPr>
              <w:spacing w:line="360" w:lineRule="auto"/>
              <w:jc w:val="both"/>
              <w:rPr>
                <w:lang w:val="vi-VN"/>
              </w:rPr>
            </w:pPr>
            <w:r>
              <w:t>5.</w:t>
            </w:r>
            <w:r>
              <w:rPr>
                <w:lang w:val="vi-VN"/>
              </w:rPr>
              <w:t xml:space="preserve"> must</w:t>
            </w:r>
          </w:p>
        </w:tc>
      </w:tr>
    </w:tbl>
    <w:p w14:paraId="2F7A6184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 xml:space="preserve">II. </w:t>
      </w:r>
      <w:bookmarkStart w:id="10" w:name="bookmark789"/>
      <w:bookmarkStart w:id="11" w:name="bookmark790"/>
      <w:bookmarkStart w:id="12" w:name="bookmark792"/>
      <w:r>
        <w:rPr>
          <w:b/>
          <w:bCs/>
          <w:sz w:val="26"/>
          <w:szCs w:val="26"/>
        </w:rPr>
        <w:t>Complete the sentences, using modal verbs given in brackets.</w:t>
      </w:r>
      <w:bookmarkEnd w:id="10"/>
      <w:bookmarkEnd w:id="11"/>
      <w:bookmarkEnd w:id="12"/>
    </w:p>
    <w:p w14:paraId="26BE30D7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 xml:space="preserve">1. </w:t>
      </w:r>
      <w:r>
        <w:t xml:space="preserve">If you keep eating fast food, </w:t>
      </w:r>
      <w:r>
        <w:rPr>
          <w:b/>
          <w:bCs/>
        </w:rPr>
        <w:t>you might become overweight.</w:t>
      </w:r>
    </w:p>
    <w:p w14:paraId="2AB21537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lang w:val="vi-VN"/>
        </w:rPr>
        <w:t>2.</w:t>
      </w:r>
      <w:r>
        <w:rPr>
          <w:lang w:val="vi-VN"/>
        </w:rPr>
        <w:t xml:space="preserve"> </w:t>
      </w:r>
      <w:r>
        <w:t xml:space="preserve">If the child doesn’t want to have toothache, </w:t>
      </w:r>
      <w:r>
        <w:rPr>
          <w:b/>
          <w:bCs/>
        </w:rPr>
        <w:t>he/she should brush his/her teeth regularly.</w:t>
      </w:r>
    </w:p>
    <w:p w14:paraId="5E31DF9E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 xml:space="preserve">3. </w:t>
      </w:r>
      <w:r>
        <w:t xml:space="preserve">If you want to study abroad, </w:t>
      </w:r>
      <w:r>
        <w:rPr>
          <w:b/>
          <w:bCs/>
        </w:rPr>
        <w:t>you should improve your English.</w:t>
      </w:r>
    </w:p>
    <w:p w14:paraId="0CC15BDC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 xml:space="preserve">4. </w:t>
      </w:r>
      <w:r>
        <w:t xml:space="preserve">If you want to eat green and fresh vegetables every day, </w:t>
      </w:r>
      <w:r>
        <w:rPr>
          <w:b/>
          <w:bCs/>
        </w:rPr>
        <w:t>you must grow them yourself / buy them at the market daily.</w:t>
      </w:r>
    </w:p>
    <w:p w14:paraId="5767A6D8">
      <w:pPr>
        <w:spacing w:line="360" w:lineRule="auto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 xml:space="preserve">5. </w:t>
      </w:r>
      <w:r>
        <w:t xml:space="preserve">If we try to do our best to get over difficulties, </w:t>
      </w:r>
      <w:r>
        <w:rPr>
          <w:b/>
          <w:bCs/>
        </w:rPr>
        <w:t>we might achieve success.</w:t>
      </w:r>
    </w:p>
    <w:p w14:paraId="6333C85B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--- The end ---</w:t>
      </w:r>
    </w:p>
    <w:sectPr>
      <w:type w:val="continuous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E3"/>
    <w:rsid w:val="0001091A"/>
    <w:rsid w:val="00010D7F"/>
    <w:rsid w:val="00020088"/>
    <w:rsid w:val="00026D42"/>
    <w:rsid w:val="000D50B3"/>
    <w:rsid w:val="000F73BE"/>
    <w:rsid w:val="0013201A"/>
    <w:rsid w:val="00136CE8"/>
    <w:rsid w:val="001462A2"/>
    <w:rsid w:val="00155101"/>
    <w:rsid w:val="00163DE9"/>
    <w:rsid w:val="00186708"/>
    <w:rsid w:val="00196471"/>
    <w:rsid w:val="001A4395"/>
    <w:rsid w:val="001B3790"/>
    <w:rsid w:val="001B78A1"/>
    <w:rsid w:val="001C224C"/>
    <w:rsid w:val="001C5C70"/>
    <w:rsid w:val="001F7C0E"/>
    <w:rsid w:val="00203A70"/>
    <w:rsid w:val="002269E9"/>
    <w:rsid w:val="00237BA0"/>
    <w:rsid w:val="002B1940"/>
    <w:rsid w:val="002E1368"/>
    <w:rsid w:val="00310ECD"/>
    <w:rsid w:val="0032373F"/>
    <w:rsid w:val="003272C4"/>
    <w:rsid w:val="00383463"/>
    <w:rsid w:val="003846FB"/>
    <w:rsid w:val="003D3AEA"/>
    <w:rsid w:val="003F56DA"/>
    <w:rsid w:val="0040551E"/>
    <w:rsid w:val="00406D7F"/>
    <w:rsid w:val="004263E3"/>
    <w:rsid w:val="004750EA"/>
    <w:rsid w:val="00475D54"/>
    <w:rsid w:val="00485DEC"/>
    <w:rsid w:val="004A4EBF"/>
    <w:rsid w:val="004B1002"/>
    <w:rsid w:val="004D07C2"/>
    <w:rsid w:val="004D3496"/>
    <w:rsid w:val="0051675F"/>
    <w:rsid w:val="00567D26"/>
    <w:rsid w:val="005803D4"/>
    <w:rsid w:val="005904BC"/>
    <w:rsid w:val="005A7A9F"/>
    <w:rsid w:val="005B71FA"/>
    <w:rsid w:val="005C5028"/>
    <w:rsid w:val="00603530"/>
    <w:rsid w:val="00605B23"/>
    <w:rsid w:val="00615EA5"/>
    <w:rsid w:val="00631025"/>
    <w:rsid w:val="00657701"/>
    <w:rsid w:val="00660BC9"/>
    <w:rsid w:val="006628E5"/>
    <w:rsid w:val="006658DB"/>
    <w:rsid w:val="006968CE"/>
    <w:rsid w:val="006F1F8F"/>
    <w:rsid w:val="00700E57"/>
    <w:rsid w:val="00725615"/>
    <w:rsid w:val="00726A38"/>
    <w:rsid w:val="00731969"/>
    <w:rsid w:val="00760473"/>
    <w:rsid w:val="00762342"/>
    <w:rsid w:val="00762930"/>
    <w:rsid w:val="007748B3"/>
    <w:rsid w:val="00782A61"/>
    <w:rsid w:val="007903BA"/>
    <w:rsid w:val="007B3590"/>
    <w:rsid w:val="007C1B3A"/>
    <w:rsid w:val="007D5A43"/>
    <w:rsid w:val="007E53B0"/>
    <w:rsid w:val="008013A1"/>
    <w:rsid w:val="00811657"/>
    <w:rsid w:val="00813B80"/>
    <w:rsid w:val="008415E4"/>
    <w:rsid w:val="00844EA4"/>
    <w:rsid w:val="00873512"/>
    <w:rsid w:val="0088045C"/>
    <w:rsid w:val="008C1FF1"/>
    <w:rsid w:val="008C765F"/>
    <w:rsid w:val="008E72B0"/>
    <w:rsid w:val="00905C98"/>
    <w:rsid w:val="0091743C"/>
    <w:rsid w:val="00956B74"/>
    <w:rsid w:val="009B61B1"/>
    <w:rsid w:val="009C7AA6"/>
    <w:rsid w:val="009D3210"/>
    <w:rsid w:val="00A140CC"/>
    <w:rsid w:val="00A16804"/>
    <w:rsid w:val="00A17997"/>
    <w:rsid w:val="00A46487"/>
    <w:rsid w:val="00A51CDC"/>
    <w:rsid w:val="00AA7DA5"/>
    <w:rsid w:val="00B05457"/>
    <w:rsid w:val="00B134FE"/>
    <w:rsid w:val="00B46919"/>
    <w:rsid w:val="00B74EBE"/>
    <w:rsid w:val="00B95F39"/>
    <w:rsid w:val="00BB6613"/>
    <w:rsid w:val="00BC1C51"/>
    <w:rsid w:val="00BC5009"/>
    <w:rsid w:val="00BD1FE3"/>
    <w:rsid w:val="00BE233B"/>
    <w:rsid w:val="00C10146"/>
    <w:rsid w:val="00C476E6"/>
    <w:rsid w:val="00C53B7F"/>
    <w:rsid w:val="00C60879"/>
    <w:rsid w:val="00C64C1D"/>
    <w:rsid w:val="00CF4BBC"/>
    <w:rsid w:val="00D008DB"/>
    <w:rsid w:val="00D224CA"/>
    <w:rsid w:val="00D240F5"/>
    <w:rsid w:val="00D27BE1"/>
    <w:rsid w:val="00D34865"/>
    <w:rsid w:val="00D443F7"/>
    <w:rsid w:val="00D50605"/>
    <w:rsid w:val="00D575C8"/>
    <w:rsid w:val="00D659FE"/>
    <w:rsid w:val="00D727F4"/>
    <w:rsid w:val="00D841E5"/>
    <w:rsid w:val="00D914C4"/>
    <w:rsid w:val="00DA6BBD"/>
    <w:rsid w:val="00E778F6"/>
    <w:rsid w:val="00E83C3A"/>
    <w:rsid w:val="00EA60CE"/>
    <w:rsid w:val="00EB1CEE"/>
    <w:rsid w:val="00F16372"/>
    <w:rsid w:val="00F2693C"/>
    <w:rsid w:val="00F31DD0"/>
    <w:rsid w:val="00F4240A"/>
    <w:rsid w:val="00F44D03"/>
    <w:rsid w:val="00F640D9"/>
    <w:rsid w:val="00F64ADF"/>
    <w:rsid w:val="00FA36C9"/>
    <w:rsid w:val="00FB0EB0"/>
    <w:rsid w:val="00FD6D7E"/>
    <w:rsid w:val="70E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1"/>
    <w:qFormat/>
    <w:uiPriority w:val="1"/>
    <w:pPr>
      <w:widowControl w:val="0"/>
      <w:spacing w:before="55"/>
      <w:ind w:left="100"/>
    </w:pPr>
    <w:rPr>
      <w:lang w:val="en-US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color w:val="000000"/>
      <w:lang w:val="en-US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YoungMix_Char"/>
    <w:qFormat/>
    <w:uiPriority w:val="0"/>
    <w:rPr>
      <w:rFonts w:ascii="Times New Roman" w:hAnsi="Times New Roman"/>
      <w:sz w:val="24"/>
    </w:rPr>
  </w:style>
  <w:style w:type="character" w:customStyle="1" w:styleId="9">
    <w:name w:val="Body text_"/>
    <w:link w:val="10"/>
    <w:qFormat/>
    <w:uiPriority w:val="0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customStyle="1" w:styleId="10">
    <w:name w:val="Body Text1"/>
    <w:basedOn w:val="1"/>
    <w:link w:val="9"/>
    <w:qFormat/>
    <w:uiPriority w:val="0"/>
    <w:pPr>
      <w:widowControl w:val="0"/>
      <w:shd w:val="clear" w:color="auto" w:fill="FFFFFF"/>
      <w:spacing w:after="60"/>
    </w:pPr>
    <w:rPr>
      <w:sz w:val="26"/>
      <w:szCs w:val="26"/>
    </w:rPr>
  </w:style>
  <w:style w:type="character" w:customStyle="1" w:styleId="11">
    <w:name w:val="Body Text Char"/>
    <w:basedOn w:val="2"/>
    <w:link w:val="4"/>
    <w:qFormat/>
    <w:uiPriority w:val="1"/>
    <w:rPr>
      <w:rFonts w:ascii="Times New Roman" w:hAnsi="Times New Roman" w:eastAsia="Times New Roman"/>
      <w:sz w:val="24"/>
      <w:szCs w:val="24"/>
      <w:lang w:val="en-US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Table caption_"/>
    <w:basedOn w:val="2"/>
    <w:link w:val="14"/>
    <w:qFormat/>
    <w:uiPriority w:val="0"/>
    <w:rPr>
      <w:rFonts w:ascii="Times New Roman" w:hAnsi="Times New Roman" w:eastAsia="Times New Roman" w:cs="Times New Roman"/>
      <w:b/>
      <w:bCs/>
      <w:sz w:val="26"/>
      <w:szCs w:val="26"/>
    </w:rPr>
  </w:style>
  <w:style w:type="paragraph" w:customStyle="1" w:styleId="14">
    <w:name w:val="Table caption"/>
    <w:basedOn w:val="1"/>
    <w:link w:val="13"/>
    <w:qFormat/>
    <w:uiPriority w:val="0"/>
    <w:pPr>
      <w:widowControl w:val="0"/>
    </w:pPr>
    <w:rPr>
      <w:b/>
      <w:bCs/>
      <w:sz w:val="26"/>
      <w:szCs w:val="26"/>
      <w:lang w:val="vi-VN"/>
    </w:rPr>
  </w:style>
  <w:style w:type="character" w:customStyle="1" w:styleId="15">
    <w:name w:val="Body text (2)_"/>
    <w:basedOn w:val="2"/>
    <w:link w:val="16"/>
    <w:qFormat/>
    <w:uiPriority w:val="0"/>
    <w:rPr>
      <w:rFonts w:ascii="Times New Roman" w:hAnsi="Times New Roman" w:eastAsia="Times New Roman" w:cs="Times New Roman"/>
      <w:sz w:val="34"/>
      <w:szCs w:val="34"/>
    </w:rPr>
  </w:style>
  <w:style w:type="paragraph" w:customStyle="1" w:styleId="16">
    <w:name w:val="Body text (2)"/>
    <w:basedOn w:val="1"/>
    <w:link w:val="15"/>
    <w:qFormat/>
    <w:uiPriority w:val="0"/>
    <w:pPr>
      <w:widowControl w:val="0"/>
      <w:spacing w:line="331" w:lineRule="auto"/>
      <w:ind w:firstLine="640"/>
    </w:pPr>
    <w:rPr>
      <w:sz w:val="34"/>
      <w:szCs w:val="34"/>
      <w:lang w:val="vi-VN"/>
    </w:rPr>
  </w:style>
  <w:style w:type="character" w:customStyle="1" w:styleId="17">
    <w:name w:val="Heading #5_"/>
    <w:basedOn w:val="2"/>
    <w:link w:val="18"/>
    <w:qFormat/>
    <w:uiPriority w:val="0"/>
    <w:rPr>
      <w:rFonts w:ascii="Times New Roman" w:hAnsi="Times New Roman" w:eastAsia="Times New Roman" w:cs="Times New Roman"/>
      <w:b/>
      <w:bCs/>
      <w:sz w:val="26"/>
      <w:szCs w:val="26"/>
    </w:rPr>
  </w:style>
  <w:style w:type="paragraph" w:customStyle="1" w:styleId="18">
    <w:name w:val="Heading #5"/>
    <w:basedOn w:val="1"/>
    <w:link w:val="17"/>
    <w:qFormat/>
    <w:uiPriority w:val="0"/>
    <w:pPr>
      <w:widowControl w:val="0"/>
      <w:spacing w:after="60" w:line="288" w:lineRule="auto"/>
      <w:outlineLvl w:val="4"/>
    </w:pPr>
    <w:rPr>
      <w:b/>
      <w:bCs/>
      <w:sz w:val="26"/>
      <w:szCs w:val="26"/>
      <w:lang w:val="vi-VN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en-US" w:bidi="ar-SA"/>
    </w:rPr>
  </w:style>
  <w:style w:type="character" w:customStyle="1" w:styleId="20">
    <w:name w:val="Other_"/>
    <w:basedOn w:val="2"/>
    <w:link w:val="21"/>
    <w:qFormat/>
    <w:uiPriority w:val="0"/>
    <w:rPr>
      <w:rFonts w:ascii="Times New Roman" w:hAnsi="Times New Roman" w:eastAsia="Times New Roman" w:cs="Times New Roman"/>
      <w:sz w:val="26"/>
      <w:szCs w:val="26"/>
    </w:rPr>
  </w:style>
  <w:style w:type="paragraph" w:customStyle="1" w:styleId="21">
    <w:name w:val="Other"/>
    <w:basedOn w:val="1"/>
    <w:link w:val="20"/>
    <w:qFormat/>
    <w:uiPriority w:val="0"/>
    <w:pPr>
      <w:widowControl w:val="0"/>
      <w:spacing w:after="60" w:line="283" w:lineRule="auto"/>
      <w:ind w:firstLine="400"/>
    </w:pPr>
    <w:rPr>
      <w:sz w:val="26"/>
      <w:szCs w:val="26"/>
      <w:lang w:val="vi-V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925</Words>
  <Characters>4051</Characters>
  <Lines>35</Lines>
  <Paragraphs>10</Paragraphs>
  <TotalTime>181</TotalTime>
  <ScaleCrop>false</ScaleCrop>
  <LinksUpToDate>false</LinksUpToDate>
  <CharactersWithSpaces>4800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2023-11-17T00:26:00Z</dcterms:created>
  <dc:creator>PMi</dc:creator>
  <cp:lastModifiedBy>ASUS</cp:lastModifiedBy>
  <dcterms:modified xsi:type="dcterms:W3CDTF">2026-08-10T09:36:39Z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2024-04-10T21:35:53Z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fefe6f0f-b15f-434d-a186-847ff08e7bdd</vt:lpwstr>
  </property>
  <property fmtid="{D5CDD505-2E9C-101B-9397-08002B2CF9AE}" pid="7" name="MSIP_Label_defa4170-0d19-0005-0004-bc88714345d2_ActionId">
    <vt:lpwstr>9d6b2738-aea0-4643-9266-37faf1dad802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TemplateDocerSaveRecord">
    <vt:lpwstr>eyJoZGlkIjoiMzkwNTA4NzMzMjVhYWI1ODI2YWZlZjY1MjNkZGM3ZWIifQ==</vt:lpwstr>
  </property>
  <property fmtid="{D5CDD505-2E9C-101B-9397-08002B2CF9AE}" pid="10" name="KSOProductBuildVer">
    <vt:lpwstr>1033-12.1.0.28032</vt:lpwstr>
  </property>
  <property fmtid="{D5CDD505-2E9C-101B-9397-08002B2CF9AE}" pid="11" name="ICV">
    <vt:lpwstr>0E29EFA412FA466AA09C82200B3DA8B3_12</vt:lpwstr>
  </property>
</Properties>
</file>